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FF" w:rsidRPr="006055FF" w:rsidRDefault="00B40ACA" w:rsidP="006055FF">
      <w:pPr>
        <w:shd w:val="clear" w:color="auto" w:fill="FFFFFF"/>
        <w:spacing w:after="300" w:line="360" w:lineRule="atLeast"/>
        <w:ind w:left="199" w:right="199"/>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Wfor</w:t>
      </w:r>
      <w:proofErr w:type="spellEnd"/>
      <w:r>
        <w:rPr>
          <w:rFonts w:ascii="Arial" w:eastAsia="Times New Roman" w:hAnsi="Arial" w:cs="Arial"/>
          <w:color w:val="000000"/>
          <w:sz w:val="18"/>
          <w:szCs w:val="18"/>
        </w:rPr>
        <w:t xml:space="preserve"> </w:t>
      </w:r>
      <w:hyperlink r:id="rId4" w:history="1">
        <w:r w:rsidR="006055FF" w:rsidRPr="006055FF">
          <w:rPr>
            <w:rFonts w:ascii="Arial" w:eastAsia="Times New Roman" w:hAnsi="Arial" w:cs="Arial"/>
            <w:b/>
            <w:bCs/>
            <w:color w:val="336699"/>
            <w:sz w:val="18"/>
            <w:szCs w:val="18"/>
            <w:shd w:val="clear" w:color="auto" w:fill="FFFFFF"/>
          </w:rPr>
          <w:t>Texas' Special Education Enrollment Benchmark »</w:t>
        </w:r>
      </w:hyperlink>
    </w:p>
    <w:p w:rsidR="006055FF" w:rsidRPr="006055FF" w:rsidRDefault="006055FF" w:rsidP="006055FF">
      <w:pPr>
        <w:shd w:val="clear" w:color="auto" w:fill="FFFFFF"/>
        <w:spacing w:after="60" w:line="360" w:lineRule="atLeast"/>
        <w:outlineLvl w:val="0"/>
        <w:rPr>
          <w:rFonts w:ascii="Georgia" w:eastAsia="Times New Roman" w:hAnsi="Georgia" w:cs="Arial"/>
          <w:b/>
          <w:bCs/>
          <w:color w:val="111111"/>
          <w:kern w:val="36"/>
          <w:sz w:val="45"/>
          <w:szCs w:val="45"/>
        </w:rPr>
      </w:pPr>
      <w:r w:rsidRPr="006055FF">
        <w:rPr>
          <w:rFonts w:ascii="Georgia" w:eastAsia="Times New Roman" w:hAnsi="Georgia" w:cs="Arial"/>
          <w:b/>
          <w:bCs/>
          <w:color w:val="111111"/>
          <w:kern w:val="36"/>
          <w:sz w:val="45"/>
          <w:szCs w:val="45"/>
        </w:rPr>
        <w:t>U.S. Supreme Court to Decide Level of 'Benefit' Special Education Must Provide</w:t>
      </w:r>
    </w:p>
    <w:p w:rsidR="006055FF" w:rsidRPr="006055FF" w:rsidRDefault="006055FF" w:rsidP="006055FF">
      <w:pPr>
        <w:shd w:val="clear" w:color="auto" w:fill="FFFFFF"/>
        <w:spacing w:line="240" w:lineRule="auto"/>
        <w:rPr>
          <w:rFonts w:ascii="Arial" w:eastAsia="Times New Roman" w:hAnsi="Arial" w:cs="Arial"/>
          <w:color w:val="333333"/>
          <w:sz w:val="18"/>
          <w:szCs w:val="18"/>
        </w:rPr>
      </w:pPr>
      <w:r w:rsidRPr="006055FF">
        <w:rPr>
          <w:rFonts w:ascii="Arial" w:eastAsia="Times New Roman" w:hAnsi="Arial" w:cs="Arial"/>
          <w:color w:val="333333"/>
          <w:sz w:val="18"/>
          <w:szCs w:val="18"/>
        </w:rPr>
        <w:t>By </w:t>
      </w:r>
      <w:hyperlink r:id="rId5" w:history="1">
        <w:r w:rsidRPr="006055FF">
          <w:rPr>
            <w:rFonts w:ascii="Arial" w:eastAsia="Times New Roman" w:hAnsi="Arial" w:cs="Arial"/>
            <w:b/>
            <w:bCs/>
            <w:color w:val="333333"/>
            <w:sz w:val="18"/>
            <w:szCs w:val="18"/>
          </w:rPr>
          <w:t>Christina Samuels</w:t>
        </w:r>
      </w:hyperlink>
      <w:r w:rsidRPr="006055FF">
        <w:rPr>
          <w:rFonts w:ascii="Arial" w:eastAsia="Times New Roman" w:hAnsi="Arial" w:cs="Arial"/>
          <w:color w:val="333333"/>
          <w:sz w:val="18"/>
          <w:szCs w:val="18"/>
        </w:rPr>
        <w:t> on September 29, 2016 1:00 PM</w:t>
      </w:r>
    </w:p>
    <w:p w:rsidR="00F92DA6" w:rsidRDefault="006055FF" w:rsidP="006055FF">
      <w:pPr>
        <w:shd w:val="clear" w:color="auto" w:fill="FFFFFF"/>
        <w:spacing w:before="100" w:beforeAutospacing="1" w:after="150" w:line="390" w:lineRule="atLeast"/>
        <w:rPr>
          <w:rFonts w:ascii="Arial" w:eastAsia="Times New Roman" w:hAnsi="Arial" w:cs="Arial"/>
          <w:i/>
          <w:iCs/>
          <w:color w:val="000000"/>
          <w:sz w:val="24"/>
          <w:szCs w:val="24"/>
        </w:rPr>
      </w:pPr>
      <w:r w:rsidRPr="006055FF">
        <w:rPr>
          <w:rFonts w:ascii="Arial" w:eastAsia="Times New Roman" w:hAnsi="Arial" w:cs="Arial"/>
          <w:i/>
          <w:iCs/>
          <w:noProof/>
          <w:color w:val="000000"/>
          <w:sz w:val="24"/>
          <w:szCs w:val="24"/>
        </w:rPr>
        <w:drawing>
          <wp:inline distT="0" distB="0" distL="0" distR="0">
            <wp:extent cx="5334000" cy="2781300"/>
            <wp:effectExtent l="0" t="0" r="0" b="0"/>
            <wp:docPr id="1" name="Picture 1" descr="SCOTUS-Building-560x292-Ge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US-Building-560x292-Gett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781300"/>
                    </a:xfrm>
                    <a:prstGeom prst="rect">
                      <a:avLst/>
                    </a:prstGeom>
                    <a:noFill/>
                    <a:ln>
                      <a:noFill/>
                    </a:ln>
                  </pic:spPr>
                </pic:pic>
              </a:graphicData>
            </a:graphic>
          </wp:inline>
        </w:drawing>
      </w:r>
    </w:p>
    <w:p w:rsidR="006055FF" w:rsidRPr="006055FF" w:rsidRDefault="006055FF" w:rsidP="006055FF">
      <w:pPr>
        <w:shd w:val="clear" w:color="auto" w:fill="FFFFFF"/>
        <w:spacing w:before="100" w:beforeAutospacing="1" w:after="150" w:line="390" w:lineRule="atLeast"/>
        <w:rPr>
          <w:rFonts w:ascii="Arial" w:eastAsia="Times New Roman" w:hAnsi="Arial" w:cs="Arial"/>
          <w:color w:val="000000"/>
          <w:sz w:val="24"/>
          <w:szCs w:val="24"/>
        </w:rPr>
      </w:pPr>
      <w:bookmarkStart w:id="0" w:name="_GoBack"/>
      <w:bookmarkEnd w:id="0"/>
      <w:r w:rsidRPr="006055FF">
        <w:rPr>
          <w:rFonts w:ascii="Arial" w:eastAsia="Times New Roman" w:hAnsi="Arial" w:cs="Arial"/>
          <w:i/>
          <w:iCs/>
          <w:color w:val="000000"/>
          <w:sz w:val="24"/>
          <w:szCs w:val="24"/>
        </w:rPr>
        <w:t>Cross-posted from the </w:t>
      </w:r>
      <w:hyperlink r:id="rId7" w:history="1">
        <w:r w:rsidRPr="006055FF">
          <w:rPr>
            <w:rFonts w:ascii="Arial" w:eastAsia="Times New Roman" w:hAnsi="Arial" w:cs="Arial"/>
            <w:b/>
            <w:bCs/>
            <w:i/>
            <w:iCs/>
            <w:color w:val="336699"/>
            <w:sz w:val="24"/>
            <w:szCs w:val="24"/>
          </w:rPr>
          <w:t>School Law Blog</w:t>
        </w:r>
      </w:hyperlink>
    </w:p>
    <w:p w:rsidR="006055FF" w:rsidRPr="006055FF" w:rsidRDefault="006055FF" w:rsidP="006055FF">
      <w:pPr>
        <w:shd w:val="clear" w:color="auto" w:fill="FFFFFF"/>
        <w:spacing w:before="100" w:beforeAutospacing="1" w:after="150" w:line="390" w:lineRule="atLeast"/>
        <w:rPr>
          <w:rFonts w:ascii="Arial" w:eastAsia="Times New Roman" w:hAnsi="Arial" w:cs="Arial"/>
          <w:color w:val="000000"/>
          <w:sz w:val="24"/>
          <w:szCs w:val="24"/>
        </w:rPr>
      </w:pPr>
      <w:r w:rsidRPr="006055FF">
        <w:rPr>
          <w:rFonts w:ascii="Arial" w:eastAsia="Times New Roman" w:hAnsi="Arial" w:cs="Arial"/>
          <w:i/>
          <w:iCs/>
          <w:color w:val="000000"/>
          <w:sz w:val="24"/>
          <w:szCs w:val="24"/>
        </w:rPr>
        <w:t>By Mark Walsh</w:t>
      </w:r>
    </w:p>
    <w:p w:rsidR="006055FF" w:rsidRPr="006055FF" w:rsidRDefault="006055FF" w:rsidP="006055FF">
      <w:pPr>
        <w:shd w:val="clear" w:color="auto" w:fill="FFFFFF"/>
        <w:spacing w:before="100" w:beforeAutospacing="1" w:after="150" w:line="390" w:lineRule="atLeast"/>
        <w:rPr>
          <w:rFonts w:ascii="Arial" w:eastAsia="Times New Roman" w:hAnsi="Arial" w:cs="Arial"/>
          <w:color w:val="000000"/>
          <w:sz w:val="24"/>
          <w:szCs w:val="24"/>
        </w:rPr>
      </w:pPr>
      <w:r w:rsidRPr="006055FF">
        <w:rPr>
          <w:rFonts w:ascii="Arial" w:eastAsia="Times New Roman" w:hAnsi="Arial" w:cs="Arial"/>
          <w:color w:val="000000"/>
          <w:sz w:val="24"/>
          <w:szCs w:val="24"/>
        </w:rPr>
        <w:t>The U.S. Supreme Court on Thursday granted review in a case about the level of education benefit a child must receive for a school district to have provided an appropriate level of service under the main federal special education law. </w:t>
      </w:r>
    </w:p>
    <w:p w:rsidR="006055FF" w:rsidRPr="006055FF" w:rsidRDefault="006055FF" w:rsidP="006055FF">
      <w:pPr>
        <w:shd w:val="clear" w:color="auto" w:fill="FFFFFF"/>
        <w:spacing w:before="100" w:beforeAutospacing="1" w:after="150" w:line="390" w:lineRule="atLeast"/>
        <w:rPr>
          <w:rFonts w:ascii="Arial" w:eastAsia="Times New Roman" w:hAnsi="Arial" w:cs="Arial"/>
          <w:color w:val="000000"/>
          <w:sz w:val="24"/>
          <w:szCs w:val="24"/>
        </w:rPr>
      </w:pPr>
      <w:r w:rsidRPr="006055FF">
        <w:rPr>
          <w:rFonts w:ascii="Arial" w:eastAsia="Times New Roman" w:hAnsi="Arial" w:cs="Arial"/>
          <w:color w:val="000000"/>
          <w:sz w:val="24"/>
          <w:szCs w:val="24"/>
        </w:rPr>
        <w:t>The case, </w:t>
      </w:r>
      <w:proofErr w:type="spellStart"/>
      <w:r w:rsidRPr="006055FF">
        <w:rPr>
          <w:rFonts w:ascii="Arial" w:eastAsia="Times New Roman" w:hAnsi="Arial" w:cs="Arial"/>
          <w:color w:val="000000"/>
          <w:sz w:val="24"/>
          <w:szCs w:val="24"/>
        </w:rPr>
        <w:fldChar w:fldCharType="begin"/>
      </w:r>
      <w:r w:rsidRPr="006055FF">
        <w:rPr>
          <w:rFonts w:ascii="Arial" w:eastAsia="Times New Roman" w:hAnsi="Arial" w:cs="Arial"/>
          <w:color w:val="000000"/>
          <w:sz w:val="24"/>
          <w:szCs w:val="24"/>
        </w:rPr>
        <w:instrText xml:space="preserve"> HYPERLINK "http://www.scotusblog.com/case-files/cases/endrew-f-v-douglas-county-school-district/" </w:instrText>
      </w:r>
      <w:r w:rsidRPr="006055FF">
        <w:rPr>
          <w:rFonts w:ascii="Arial" w:eastAsia="Times New Roman" w:hAnsi="Arial" w:cs="Arial"/>
          <w:color w:val="000000"/>
          <w:sz w:val="24"/>
          <w:szCs w:val="24"/>
        </w:rPr>
        <w:fldChar w:fldCharType="separate"/>
      </w:r>
      <w:r w:rsidRPr="006055FF">
        <w:rPr>
          <w:rFonts w:ascii="Arial" w:eastAsia="Times New Roman" w:hAnsi="Arial" w:cs="Arial"/>
          <w:b/>
          <w:bCs/>
          <w:i/>
          <w:iCs/>
          <w:color w:val="336699"/>
          <w:sz w:val="24"/>
          <w:szCs w:val="24"/>
        </w:rPr>
        <w:t>Endrew</w:t>
      </w:r>
      <w:proofErr w:type="spellEnd"/>
      <w:r w:rsidRPr="006055FF">
        <w:rPr>
          <w:rFonts w:ascii="Arial" w:eastAsia="Times New Roman" w:hAnsi="Arial" w:cs="Arial"/>
          <w:b/>
          <w:bCs/>
          <w:i/>
          <w:iCs/>
          <w:color w:val="336699"/>
          <w:sz w:val="24"/>
          <w:szCs w:val="24"/>
        </w:rPr>
        <w:t xml:space="preserve"> F.</w:t>
      </w:r>
      <w:r w:rsidRPr="006055FF">
        <w:rPr>
          <w:rFonts w:ascii="Arial" w:eastAsia="Times New Roman" w:hAnsi="Arial" w:cs="Arial"/>
          <w:b/>
          <w:bCs/>
          <w:color w:val="336699"/>
          <w:sz w:val="24"/>
          <w:szCs w:val="24"/>
        </w:rPr>
        <w:t> v. </w:t>
      </w:r>
      <w:r w:rsidRPr="006055FF">
        <w:rPr>
          <w:rFonts w:ascii="Arial" w:eastAsia="Times New Roman" w:hAnsi="Arial" w:cs="Arial"/>
          <w:b/>
          <w:bCs/>
          <w:i/>
          <w:iCs/>
          <w:color w:val="336699"/>
          <w:sz w:val="24"/>
          <w:szCs w:val="24"/>
        </w:rPr>
        <w:t>Douglas County School District RE-1</w:t>
      </w:r>
      <w:r w:rsidRPr="006055FF">
        <w:rPr>
          <w:rFonts w:ascii="Arial" w:eastAsia="Times New Roman" w:hAnsi="Arial" w:cs="Arial"/>
          <w:color w:val="000000"/>
          <w:sz w:val="24"/>
          <w:szCs w:val="24"/>
        </w:rPr>
        <w:fldChar w:fldCharType="end"/>
      </w:r>
      <w:r w:rsidRPr="006055FF">
        <w:rPr>
          <w:rFonts w:ascii="Arial" w:eastAsia="Times New Roman" w:hAnsi="Arial" w:cs="Arial"/>
          <w:color w:val="000000"/>
          <w:sz w:val="24"/>
          <w:szCs w:val="24"/>
        </w:rPr>
        <w:t> (No. 15-827), raises an important question that has divided federal appeals courts: What level of educational benefit must a child receive under his or her individualized education program, or IEP, to satisfy the demands of the Individuals with Disabilities Education Act?</w:t>
      </w:r>
    </w:p>
    <w:p w:rsidR="006055FF" w:rsidRPr="006055FF" w:rsidRDefault="006055FF" w:rsidP="006055FF">
      <w:pPr>
        <w:shd w:val="clear" w:color="auto" w:fill="FFFFFF"/>
        <w:spacing w:before="100" w:beforeAutospacing="1" w:after="150" w:line="390" w:lineRule="atLeast"/>
        <w:rPr>
          <w:rFonts w:ascii="Arial" w:eastAsia="Times New Roman" w:hAnsi="Arial" w:cs="Arial"/>
          <w:color w:val="000000"/>
          <w:sz w:val="24"/>
          <w:szCs w:val="24"/>
        </w:rPr>
      </w:pPr>
      <w:r w:rsidRPr="006055FF">
        <w:rPr>
          <w:rFonts w:ascii="Arial" w:eastAsia="Times New Roman" w:hAnsi="Arial" w:cs="Arial"/>
          <w:color w:val="000000"/>
          <w:sz w:val="24"/>
          <w:szCs w:val="24"/>
        </w:rPr>
        <w:t>The U.S. Court of Appeals for the 10th Circuit, in Denver, </w:t>
      </w:r>
      <w:hyperlink r:id="rId8" w:history="1">
        <w:r w:rsidRPr="006055FF">
          <w:rPr>
            <w:rFonts w:ascii="Arial" w:eastAsia="Times New Roman" w:hAnsi="Arial" w:cs="Arial"/>
            <w:b/>
            <w:bCs/>
            <w:color w:val="336699"/>
            <w:sz w:val="24"/>
            <w:szCs w:val="24"/>
          </w:rPr>
          <w:t>ruled last year in the case</w:t>
        </w:r>
      </w:hyperlink>
      <w:r w:rsidRPr="006055FF">
        <w:rPr>
          <w:rFonts w:ascii="Arial" w:eastAsia="Times New Roman" w:hAnsi="Arial" w:cs="Arial"/>
          <w:color w:val="000000"/>
          <w:sz w:val="24"/>
          <w:szCs w:val="24"/>
        </w:rPr>
        <w:t xml:space="preserve"> of a Colorado child with autism that because the child's public school IEP had provided </w:t>
      </w:r>
      <w:r w:rsidRPr="006055FF">
        <w:rPr>
          <w:rFonts w:ascii="Arial" w:eastAsia="Times New Roman" w:hAnsi="Arial" w:cs="Arial"/>
          <w:color w:val="000000"/>
          <w:sz w:val="24"/>
          <w:szCs w:val="24"/>
        </w:rPr>
        <w:lastRenderedPageBreak/>
        <w:t>him with "some educational benefit," the Douglas County district had provided a "free, appropriate public education" under the IDEA.</w:t>
      </w:r>
    </w:p>
    <w:p w:rsidR="006055FF" w:rsidRPr="006055FF" w:rsidRDefault="006055FF" w:rsidP="006055FF">
      <w:pPr>
        <w:shd w:val="clear" w:color="auto" w:fill="FFFFFF"/>
        <w:spacing w:before="100" w:beforeAutospacing="1" w:after="150" w:line="390" w:lineRule="atLeast"/>
        <w:rPr>
          <w:rFonts w:ascii="Arial" w:eastAsia="Times New Roman" w:hAnsi="Arial" w:cs="Arial"/>
          <w:color w:val="000000"/>
          <w:sz w:val="24"/>
          <w:szCs w:val="24"/>
        </w:rPr>
      </w:pPr>
      <w:r w:rsidRPr="006055FF">
        <w:rPr>
          <w:rFonts w:ascii="Arial" w:eastAsia="Times New Roman" w:hAnsi="Arial" w:cs="Arial"/>
          <w:color w:val="000000"/>
          <w:sz w:val="24"/>
          <w:szCs w:val="24"/>
        </w:rPr>
        <w:t xml:space="preserve">The 10th Circuit court thus rejected a private school reimbursement for the parents of the boy identified as </w:t>
      </w:r>
      <w:proofErr w:type="spellStart"/>
      <w:r w:rsidRPr="006055FF">
        <w:rPr>
          <w:rFonts w:ascii="Arial" w:eastAsia="Times New Roman" w:hAnsi="Arial" w:cs="Arial"/>
          <w:color w:val="000000"/>
          <w:sz w:val="24"/>
          <w:szCs w:val="24"/>
        </w:rPr>
        <w:t>Endrew</w:t>
      </w:r>
      <w:proofErr w:type="spellEnd"/>
      <w:r w:rsidRPr="006055FF">
        <w:rPr>
          <w:rFonts w:ascii="Arial" w:eastAsia="Times New Roman" w:hAnsi="Arial" w:cs="Arial"/>
          <w:color w:val="000000"/>
          <w:sz w:val="24"/>
          <w:szCs w:val="24"/>
        </w:rPr>
        <w:t xml:space="preserve"> F. after the parents had pulled him from public school amid the dispute over his 5th grade IEP.</w:t>
      </w:r>
    </w:p>
    <w:p w:rsidR="006055FF" w:rsidRPr="006055FF" w:rsidRDefault="006055FF" w:rsidP="006055FF">
      <w:pPr>
        <w:shd w:val="clear" w:color="auto" w:fill="FFFFFF"/>
        <w:spacing w:before="100" w:beforeAutospacing="1" w:after="150" w:line="390" w:lineRule="atLeast"/>
        <w:rPr>
          <w:rFonts w:ascii="Arial" w:eastAsia="Times New Roman" w:hAnsi="Arial" w:cs="Arial"/>
          <w:color w:val="000000"/>
          <w:sz w:val="24"/>
          <w:szCs w:val="24"/>
        </w:rPr>
      </w:pPr>
      <w:r w:rsidRPr="006055FF">
        <w:rPr>
          <w:rFonts w:ascii="Arial" w:eastAsia="Times New Roman" w:hAnsi="Arial" w:cs="Arial"/>
          <w:color w:val="000000"/>
          <w:sz w:val="24"/>
          <w:szCs w:val="24"/>
        </w:rPr>
        <w:t>In an August 2015 decision, the 10th Circuit court panel acknowledged that several other federal courts of appeals have adopted a higher standard that requires an IEP to result in a "meaningful educational benefit."</w:t>
      </w:r>
    </w:p>
    <w:p w:rsidR="006055FF" w:rsidRPr="006055FF" w:rsidRDefault="006055FF" w:rsidP="006055FF">
      <w:pPr>
        <w:shd w:val="clear" w:color="auto" w:fill="FFFFFF"/>
        <w:spacing w:before="100" w:beforeAutospacing="1" w:after="150" w:line="390" w:lineRule="atLeast"/>
        <w:rPr>
          <w:rFonts w:ascii="Arial" w:eastAsia="Times New Roman" w:hAnsi="Arial" w:cs="Arial"/>
          <w:color w:val="000000"/>
          <w:sz w:val="24"/>
          <w:szCs w:val="24"/>
        </w:rPr>
      </w:pPr>
      <w:r w:rsidRPr="006055FF">
        <w:rPr>
          <w:rFonts w:ascii="Arial" w:eastAsia="Times New Roman" w:hAnsi="Arial" w:cs="Arial"/>
          <w:color w:val="000000"/>
          <w:sz w:val="24"/>
          <w:szCs w:val="24"/>
        </w:rPr>
        <w:t xml:space="preserve">But the 10th Circuit, agreeing with a lower court in </w:t>
      </w:r>
      <w:proofErr w:type="spellStart"/>
      <w:r w:rsidRPr="006055FF">
        <w:rPr>
          <w:rFonts w:ascii="Arial" w:eastAsia="Times New Roman" w:hAnsi="Arial" w:cs="Arial"/>
          <w:color w:val="000000"/>
          <w:sz w:val="24"/>
          <w:szCs w:val="24"/>
        </w:rPr>
        <w:t>Endrew</w:t>
      </w:r>
      <w:proofErr w:type="spellEnd"/>
      <w:r w:rsidRPr="006055FF">
        <w:rPr>
          <w:rFonts w:ascii="Arial" w:eastAsia="Times New Roman" w:hAnsi="Arial" w:cs="Arial"/>
          <w:color w:val="000000"/>
          <w:sz w:val="24"/>
          <w:szCs w:val="24"/>
        </w:rPr>
        <w:t xml:space="preserve"> F.'s case, said that a key 1982 Supreme Court precedent on special education, </w:t>
      </w:r>
      <w:hyperlink r:id="rId9" w:history="1">
        <w:r w:rsidRPr="006055FF">
          <w:rPr>
            <w:rFonts w:ascii="Arial" w:eastAsia="Times New Roman" w:hAnsi="Arial" w:cs="Arial"/>
            <w:b/>
            <w:bCs/>
            <w:i/>
            <w:iCs/>
            <w:color w:val="336699"/>
            <w:sz w:val="24"/>
            <w:szCs w:val="24"/>
          </w:rPr>
          <w:t xml:space="preserve">Board of Education of the </w:t>
        </w:r>
        <w:proofErr w:type="spellStart"/>
        <w:r w:rsidRPr="006055FF">
          <w:rPr>
            <w:rFonts w:ascii="Arial" w:eastAsia="Times New Roman" w:hAnsi="Arial" w:cs="Arial"/>
            <w:b/>
            <w:bCs/>
            <w:i/>
            <w:iCs/>
            <w:color w:val="336699"/>
            <w:sz w:val="24"/>
            <w:szCs w:val="24"/>
          </w:rPr>
          <w:t>Hendrick</w:t>
        </w:r>
        <w:proofErr w:type="spellEnd"/>
        <w:r w:rsidRPr="006055FF">
          <w:rPr>
            <w:rFonts w:ascii="Arial" w:eastAsia="Times New Roman" w:hAnsi="Arial" w:cs="Arial"/>
            <w:b/>
            <w:bCs/>
            <w:i/>
            <w:iCs/>
            <w:color w:val="336699"/>
            <w:sz w:val="24"/>
            <w:szCs w:val="24"/>
          </w:rPr>
          <w:t xml:space="preserve"> Hudson Central School District</w:t>
        </w:r>
        <w:r w:rsidRPr="006055FF">
          <w:rPr>
            <w:rFonts w:ascii="Arial" w:eastAsia="Times New Roman" w:hAnsi="Arial" w:cs="Arial"/>
            <w:b/>
            <w:bCs/>
            <w:color w:val="336699"/>
            <w:sz w:val="24"/>
            <w:szCs w:val="24"/>
          </w:rPr>
          <w:t> v. </w:t>
        </w:r>
        <w:r w:rsidRPr="006055FF">
          <w:rPr>
            <w:rFonts w:ascii="Arial" w:eastAsia="Times New Roman" w:hAnsi="Arial" w:cs="Arial"/>
            <w:b/>
            <w:bCs/>
            <w:i/>
            <w:iCs/>
            <w:color w:val="336699"/>
            <w:sz w:val="24"/>
            <w:szCs w:val="24"/>
          </w:rPr>
          <w:t>Rowley</w:t>
        </w:r>
      </w:hyperlink>
      <w:r w:rsidRPr="006055FF">
        <w:rPr>
          <w:rFonts w:ascii="Arial" w:eastAsia="Times New Roman" w:hAnsi="Arial" w:cs="Arial"/>
          <w:color w:val="000000"/>
          <w:sz w:val="24"/>
          <w:szCs w:val="24"/>
        </w:rPr>
        <w:t>, merely requires an IEP to provide "some educational benefit." </w:t>
      </w:r>
    </w:p>
    <w:p w:rsidR="006055FF" w:rsidRPr="006055FF" w:rsidRDefault="006055FF" w:rsidP="006055FF">
      <w:pPr>
        <w:shd w:val="clear" w:color="auto" w:fill="FFFFFF"/>
        <w:spacing w:before="100" w:beforeAutospacing="1" w:after="150" w:line="390" w:lineRule="atLeast"/>
        <w:rPr>
          <w:rFonts w:ascii="Arial" w:eastAsia="Times New Roman" w:hAnsi="Arial" w:cs="Arial"/>
          <w:color w:val="000000"/>
          <w:sz w:val="24"/>
          <w:szCs w:val="24"/>
        </w:rPr>
      </w:pPr>
      <w:r w:rsidRPr="006055FF">
        <w:rPr>
          <w:rFonts w:ascii="Arial" w:eastAsia="Times New Roman" w:hAnsi="Arial" w:cs="Arial"/>
          <w:color w:val="000000"/>
          <w:sz w:val="24"/>
          <w:szCs w:val="24"/>
        </w:rPr>
        <w:t>"The courts of appeals are in disarray over the level of educational benefit that school districts must confer on children with disabilities to provide them with a free appropriate public education under the IDEA," </w:t>
      </w:r>
      <w:hyperlink r:id="rId10" w:history="1">
        <w:r w:rsidRPr="006055FF">
          <w:rPr>
            <w:rFonts w:ascii="Arial" w:eastAsia="Times New Roman" w:hAnsi="Arial" w:cs="Arial"/>
            <w:b/>
            <w:bCs/>
            <w:color w:val="336699"/>
            <w:sz w:val="24"/>
            <w:szCs w:val="24"/>
          </w:rPr>
          <w:t>says the appeal filed on behalf</w:t>
        </w:r>
      </w:hyperlink>
      <w:r w:rsidRPr="006055FF">
        <w:rPr>
          <w:rFonts w:ascii="Arial" w:eastAsia="Times New Roman" w:hAnsi="Arial" w:cs="Arial"/>
          <w:color w:val="000000"/>
          <w:sz w:val="24"/>
          <w:szCs w:val="24"/>
        </w:rPr>
        <w:t xml:space="preserve"> of </w:t>
      </w:r>
      <w:proofErr w:type="spellStart"/>
      <w:r w:rsidRPr="006055FF">
        <w:rPr>
          <w:rFonts w:ascii="Arial" w:eastAsia="Times New Roman" w:hAnsi="Arial" w:cs="Arial"/>
          <w:color w:val="000000"/>
          <w:sz w:val="24"/>
          <w:szCs w:val="24"/>
        </w:rPr>
        <w:t>Endrew</w:t>
      </w:r>
      <w:proofErr w:type="spellEnd"/>
      <w:r w:rsidRPr="006055FF">
        <w:rPr>
          <w:rFonts w:ascii="Arial" w:eastAsia="Times New Roman" w:hAnsi="Arial" w:cs="Arial"/>
          <w:color w:val="000000"/>
          <w:sz w:val="24"/>
          <w:szCs w:val="24"/>
        </w:rPr>
        <w:t xml:space="preserve"> F. and his parents by his Denver lawyers and the Supreme Court Litigation Clinic at Stanford Law School. "This court should use this case—which cleanly presents the legal issue on a well-developed set of facts—to resolve the conflict over this important question."</w:t>
      </w:r>
    </w:p>
    <w:p w:rsidR="006055FF" w:rsidRPr="006055FF" w:rsidRDefault="006055FF" w:rsidP="006055FF">
      <w:pPr>
        <w:shd w:val="clear" w:color="auto" w:fill="FFFFFF"/>
        <w:spacing w:before="100" w:beforeAutospacing="1" w:after="150" w:line="390" w:lineRule="atLeast"/>
        <w:rPr>
          <w:rFonts w:ascii="Arial" w:eastAsia="Times New Roman" w:hAnsi="Arial" w:cs="Arial"/>
          <w:color w:val="000000"/>
          <w:sz w:val="24"/>
          <w:szCs w:val="24"/>
        </w:rPr>
      </w:pPr>
      <w:r w:rsidRPr="006055FF">
        <w:rPr>
          <w:rFonts w:ascii="Arial" w:eastAsia="Times New Roman" w:hAnsi="Arial" w:cs="Arial"/>
          <w:color w:val="000000"/>
          <w:sz w:val="24"/>
          <w:szCs w:val="24"/>
        </w:rPr>
        <w:t>In May, the Supreme Court </w:t>
      </w:r>
      <w:hyperlink r:id="rId11" w:history="1">
        <w:r w:rsidRPr="006055FF">
          <w:rPr>
            <w:rFonts w:ascii="Arial" w:eastAsia="Times New Roman" w:hAnsi="Arial" w:cs="Arial"/>
            <w:b/>
            <w:bCs/>
            <w:color w:val="336699"/>
            <w:sz w:val="24"/>
            <w:szCs w:val="24"/>
          </w:rPr>
          <w:t>invited the U.S. solicitor general</w:t>
        </w:r>
      </w:hyperlink>
      <w:r w:rsidRPr="006055FF">
        <w:rPr>
          <w:rFonts w:ascii="Arial" w:eastAsia="Times New Roman" w:hAnsi="Arial" w:cs="Arial"/>
          <w:color w:val="000000"/>
          <w:sz w:val="24"/>
          <w:szCs w:val="24"/>
        </w:rPr>
        <w:t xml:space="preserve"> to file a brief expressing the views of the Obama administration. On Aug. 18, Acting Solicitor General Ian H. </w:t>
      </w:r>
      <w:proofErr w:type="spellStart"/>
      <w:r w:rsidRPr="006055FF">
        <w:rPr>
          <w:rFonts w:ascii="Arial" w:eastAsia="Times New Roman" w:hAnsi="Arial" w:cs="Arial"/>
          <w:color w:val="000000"/>
          <w:sz w:val="24"/>
          <w:szCs w:val="24"/>
        </w:rPr>
        <w:t>Gershengorn</w:t>
      </w:r>
      <w:proofErr w:type="spellEnd"/>
      <w:r w:rsidRPr="006055FF">
        <w:rPr>
          <w:rFonts w:ascii="Arial" w:eastAsia="Times New Roman" w:hAnsi="Arial" w:cs="Arial"/>
          <w:color w:val="000000"/>
          <w:sz w:val="24"/>
          <w:szCs w:val="24"/>
        </w:rPr>
        <w:t> </w:t>
      </w:r>
      <w:hyperlink r:id="rId12" w:history="1">
        <w:r w:rsidRPr="006055FF">
          <w:rPr>
            <w:rFonts w:ascii="Arial" w:eastAsia="Times New Roman" w:hAnsi="Arial" w:cs="Arial"/>
            <w:b/>
            <w:bCs/>
            <w:color w:val="336699"/>
            <w:sz w:val="24"/>
            <w:szCs w:val="24"/>
          </w:rPr>
          <w:t>filed a brief</w:t>
        </w:r>
      </w:hyperlink>
      <w:r w:rsidRPr="006055FF">
        <w:rPr>
          <w:rFonts w:ascii="Arial" w:eastAsia="Times New Roman" w:hAnsi="Arial" w:cs="Arial"/>
          <w:color w:val="000000"/>
          <w:sz w:val="24"/>
          <w:szCs w:val="24"/>
        </w:rPr>
        <w:t> that urged the justices to take up the appeal.</w:t>
      </w:r>
    </w:p>
    <w:p w:rsidR="006055FF" w:rsidRPr="006055FF" w:rsidRDefault="006055FF" w:rsidP="006055FF">
      <w:pPr>
        <w:shd w:val="clear" w:color="auto" w:fill="FFFFFF"/>
        <w:spacing w:before="100" w:beforeAutospacing="1" w:after="150" w:line="390" w:lineRule="atLeast"/>
        <w:rPr>
          <w:rFonts w:ascii="Arial" w:eastAsia="Times New Roman" w:hAnsi="Arial" w:cs="Arial"/>
          <w:color w:val="000000"/>
          <w:sz w:val="24"/>
          <w:szCs w:val="24"/>
        </w:rPr>
      </w:pPr>
      <w:r w:rsidRPr="006055FF">
        <w:rPr>
          <w:rFonts w:ascii="Arial" w:eastAsia="Times New Roman" w:hAnsi="Arial" w:cs="Arial"/>
          <w:color w:val="000000"/>
          <w:sz w:val="24"/>
          <w:szCs w:val="24"/>
        </w:rPr>
        <w:t xml:space="preserve">"This court should grant certiorari and overturn the 10th Circuit's erroneous holding that states must provide children with disabilities educational benefits that are 'merely ... more than de </w:t>
      </w:r>
      <w:proofErr w:type="spellStart"/>
      <w:r w:rsidRPr="006055FF">
        <w:rPr>
          <w:rFonts w:ascii="Arial" w:eastAsia="Times New Roman" w:hAnsi="Arial" w:cs="Arial"/>
          <w:color w:val="000000"/>
          <w:sz w:val="24"/>
          <w:szCs w:val="24"/>
        </w:rPr>
        <w:t>minimis</w:t>
      </w:r>
      <w:proofErr w:type="spellEnd"/>
      <w:r w:rsidRPr="006055FF">
        <w:rPr>
          <w:rFonts w:ascii="Arial" w:eastAsia="Times New Roman" w:hAnsi="Arial" w:cs="Arial"/>
          <w:color w:val="000000"/>
          <w:sz w:val="24"/>
          <w:szCs w:val="24"/>
        </w:rPr>
        <w:t>' in order to comply with the IDEA," the brief states. "The 10th Circuit's approach is not consistent with the text, structure, or purpose of the IDEA; it conflicts with important aspects of this court's decision in ... </w:t>
      </w:r>
      <w:r w:rsidRPr="006055FF">
        <w:rPr>
          <w:rFonts w:ascii="Arial" w:eastAsia="Times New Roman" w:hAnsi="Arial" w:cs="Arial"/>
          <w:i/>
          <w:iCs/>
          <w:color w:val="000000"/>
          <w:sz w:val="24"/>
          <w:szCs w:val="24"/>
        </w:rPr>
        <w:t>Rowley</w:t>
      </w:r>
      <w:r w:rsidRPr="006055FF">
        <w:rPr>
          <w:rFonts w:ascii="Arial" w:eastAsia="Times New Roman" w:hAnsi="Arial" w:cs="Arial"/>
          <w:color w:val="000000"/>
          <w:sz w:val="24"/>
          <w:szCs w:val="24"/>
        </w:rPr>
        <w:t>, and it has the effect of depriving children with disabilities of the benefits Congress has granted them by law."</w:t>
      </w:r>
    </w:p>
    <w:p w:rsidR="006055FF" w:rsidRPr="006055FF" w:rsidRDefault="006055FF" w:rsidP="006055FF">
      <w:pPr>
        <w:shd w:val="clear" w:color="auto" w:fill="FFFFFF"/>
        <w:spacing w:before="100" w:beforeAutospacing="1" w:after="150" w:line="390" w:lineRule="atLeast"/>
        <w:rPr>
          <w:rFonts w:ascii="Arial" w:eastAsia="Times New Roman" w:hAnsi="Arial" w:cs="Arial"/>
          <w:color w:val="000000"/>
          <w:sz w:val="24"/>
          <w:szCs w:val="24"/>
        </w:rPr>
      </w:pPr>
      <w:r w:rsidRPr="006055FF">
        <w:rPr>
          <w:rFonts w:ascii="Arial" w:eastAsia="Times New Roman" w:hAnsi="Arial" w:cs="Arial"/>
          <w:color w:val="000000"/>
          <w:sz w:val="24"/>
          <w:szCs w:val="24"/>
        </w:rPr>
        <w:lastRenderedPageBreak/>
        <w:t>Lawyers for the Douglas County district argued in briefs, </w:t>
      </w:r>
      <w:hyperlink r:id="rId13" w:history="1">
        <w:r w:rsidRPr="006055FF">
          <w:rPr>
            <w:rFonts w:ascii="Arial" w:eastAsia="Times New Roman" w:hAnsi="Arial" w:cs="Arial"/>
            <w:b/>
            <w:bCs/>
            <w:color w:val="336699"/>
            <w:sz w:val="24"/>
            <w:szCs w:val="24"/>
          </w:rPr>
          <w:t>including one filed in response</w:t>
        </w:r>
      </w:hyperlink>
      <w:r w:rsidRPr="006055FF">
        <w:rPr>
          <w:rFonts w:ascii="Arial" w:eastAsia="Times New Roman" w:hAnsi="Arial" w:cs="Arial"/>
          <w:color w:val="000000"/>
          <w:sz w:val="24"/>
          <w:szCs w:val="24"/>
        </w:rPr>
        <w:t> to the solicitor general's recommendation to grant review, that the asserted split among the federal appeals courts is "shallow" and that only the U.S. Court of Appeals for the 3rd Circuit, in Philadelphia, "has consistently applied a purportedly more demanding 'meaningful benefit' standard."</w:t>
      </w:r>
    </w:p>
    <w:p w:rsidR="006055FF" w:rsidRPr="006055FF" w:rsidRDefault="006055FF" w:rsidP="006055FF">
      <w:pPr>
        <w:shd w:val="clear" w:color="auto" w:fill="FFFFFF"/>
        <w:spacing w:before="100" w:beforeAutospacing="1" w:after="150" w:line="390" w:lineRule="atLeast"/>
        <w:rPr>
          <w:rFonts w:ascii="Arial" w:eastAsia="Times New Roman" w:hAnsi="Arial" w:cs="Arial"/>
          <w:color w:val="000000"/>
          <w:sz w:val="24"/>
          <w:szCs w:val="24"/>
        </w:rPr>
      </w:pPr>
      <w:r w:rsidRPr="006055FF">
        <w:rPr>
          <w:rFonts w:ascii="Arial" w:eastAsia="Times New Roman" w:hAnsi="Arial" w:cs="Arial"/>
          <w:color w:val="000000"/>
          <w:sz w:val="24"/>
          <w:szCs w:val="24"/>
        </w:rPr>
        <w:t xml:space="preserve">"The government contends that the IDEA demands something 'more robust'" than the "some benefit" standard, says the school district brief. "The question is whether a state has satisfied its substantive obligations if the IEP it offers provides a child more than a de </w:t>
      </w:r>
      <w:proofErr w:type="spellStart"/>
      <w:r w:rsidRPr="006055FF">
        <w:rPr>
          <w:rFonts w:ascii="Arial" w:eastAsia="Times New Roman" w:hAnsi="Arial" w:cs="Arial"/>
          <w:color w:val="000000"/>
          <w:sz w:val="24"/>
          <w:szCs w:val="24"/>
        </w:rPr>
        <w:t>minimis</w:t>
      </w:r>
      <w:proofErr w:type="spellEnd"/>
      <w:r w:rsidRPr="006055FF">
        <w:rPr>
          <w:rFonts w:ascii="Arial" w:eastAsia="Times New Roman" w:hAnsi="Arial" w:cs="Arial"/>
          <w:color w:val="000000"/>
          <w:sz w:val="24"/>
          <w:szCs w:val="24"/>
        </w:rPr>
        <w:t xml:space="preserve"> educational benefit. Under </w:t>
      </w:r>
      <w:r w:rsidRPr="006055FF">
        <w:rPr>
          <w:rFonts w:ascii="Arial" w:eastAsia="Times New Roman" w:hAnsi="Arial" w:cs="Arial"/>
          <w:i/>
          <w:iCs/>
          <w:color w:val="000000"/>
          <w:sz w:val="24"/>
          <w:szCs w:val="24"/>
        </w:rPr>
        <w:t>Rowley</w:t>
      </w:r>
      <w:r w:rsidRPr="006055FF">
        <w:rPr>
          <w:rFonts w:ascii="Arial" w:eastAsia="Times New Roman" w:hAnsi="Arial" w:cs="Arial"/>
          <w:color w:val="000000"/>
          <w:sz w:val="24"/>
          <w:szCs w:val="24"/>
        </w:rPr>
        <w:t> the answer is yes."</w:t>
      </w:r>
    </w:p>
    <w:p w:rsidR="006055FF" w:rsidRPr="006055FF" w:rsidRDefault="006055FF" w:rsidP="006055FF">
      <w:pPr>
        <w:shd w:val="clear" w:color="auto" w:fill="FFFFFF"/>
        <w:spacing w:before="100" w:beforeAutospacing="1" w:after="150" w:line="390" w:lineRule="atLeast"/>
        <w:rPr>
          <w:rFonts w:ascii="Arial" w:eastAsia="Times New Roman" w:hAnsi="Arial" w:cs="Arial"/>
          <w:color w:val="000000"/>
          <w:sz w:val="24"/>
          <w:szCs w:val="24"/>
        </w:rPr>
      </w:pPr>
      <w:r w:rsidRPr="006055FF">
        <w:rPr>
          <w:rFonts w:ascii="Arial" w:eastAsia="Times New Roman" w:hAnsi="Arial" w:cs="Arial"/>
          <w:color w:val="000000"/>
          <w:sz w:val="24"/>
          <w:szCs w:val="24"/>
        </w:rPr>
        <w:t>Despite the district's arguments, the Supreme Court on Sept. 29 granted review, one of eight cases the justices added to their docket just before the formal start of their new term on Oct. 3.</w:t>
      </w:r>
    </w:p>
    <w:p w:rsidR="006055FF" w:rsidRPr="006055FF" w:rsidRDefault="006055FF" w:rsidP="006055FF">
      <w:pPr>
        <w:shd w:val="clear" w:color="auto" w:fill="FFFFFF"/>
        <w:spacing w:before="100" w:beforeAutospacing="1" w:line="390" w:lineRule="atLeast"/>
        <w:rPr>
          <w:rFonts w:ascii="Arial" w:eastAsia="Times New Roman" w:hAnsi="Arial" w:cs="Arial"/>
          <w:color w:val="000000"/>
          <w:sz w:val="24"/>
          <w:szCs w:val="24"/>
        </w:rPr>
      </w:pPr>
      <w:r w:rsidRPr="006055FF">
        <w:rPr>
          <w:rFonts w:ascii="Arial" w:eastAsia="Times New Roman" w:hAnsi="Arial" w:cs="Arial"/>
          <w:color w:val="000000"/>
          <w:sz w:val="24"/>
          <w:szCs w:val="24"/>
        </w:rPr>
        <w:t>The </w:t>
      </w:r>
      <w:proofErr w:type="spellStart"/>
      <w:r w:rsidRPr="006055FF">
        <w:rPr>
          <w:rFonts w:ascii="Arial" w:eastAsia="Times New Roman" w:hAnsi="Arial" w:cs="Arial"/>
          <w:i/>
          <w:iCs/>
          <w:color w:val="000000"/>
          <w:sz w:val="24"/>
          <w:szCs w:val="24"/>
        </w:rPr>
        <w:t>Endrew</w:t>
      </w:r>
      <w:proofErr w:type="spellEnd"/>
      <w:r w:rsidRPr="006055FF">
        <w:rPr>
          <w:rFonts w:ascii="Arial" w:eastAsia="Times New Roman" w:hAnsi="Arial" w:cs="Arial"/>
          <w:i/>
          <w:iCs/>
          <w:color w:val="000000"/>
          <w:sz w:val="24"/>
          <w:szCs w:val="24"/>
        </w:rPr>
        <w:t xml:space="preserve"> F.</w:t>
      </w:r>
      <w:r w:rsidRPr="006055FF">
        <w:rPr>
          <w:rFonts w:ascii="Arial" w:eastAsia="Times New Roman" w:hAnsi="Arial" w:cs="Arial"/>
          <w:color w:val="000000"/>
          <w:sz w:val="24"/>
          <w:szCs w:val="24"/>
        </w:rPr>
        <w:t> case is likely to be argued sometime early next year.</w:t>
      </w:r>
    </w:p>
    <w:p w:rsidR="00F11DCF" w:rsidRDefault="006055FF">
      <w:r>
        <w:t>Education Week, Oct. 8, 2016</w:t>
      </w:r>
    </w:p>
    <w:sectPr w:rsidR="00F11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FF"/>
    <w:rsid w:val="006055FF"/>
    <w:rsid w:val="00B40ACA"/>
    <w:rsid w:val="00F11DCF"/>
    <w:rsid w:val="00F9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78F8"/>
  <w15:chartTrackingRefBased/>
  <w15:docId w15:val="{08AF972C-445A-4973-9737-77CC3830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05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5FF"/>
    <w:rPr>
      <w:rFonts w:ascii="Times New Roman" w:eastAsia="Times New Roman" w:hAnsi="Times New Roman" w:cs="Times New Roman"/>
      <w:b/>
      <w:bCs/>
      <w:kern w:val="36"/>
      <w:sz w:val="48"/>
      <w:szCs w:val="48"/>
    </w:rPr>
  </w:style>
  <w:style w:type="paragraph" w:customStyle="1" w:styleId="content-nav">
    <w:name w:val="content-nav"/>
    <w:basedOn w:val="Normal"/>
    <w:rsid w:val="006055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55FF"/>
    <w:rPr>
      <w:color w:val="0000FF"/>
      <w:u w:val="single"/>
    </w:rPr>
  </w:style>
  <w:style w:type="character" w:customStyle="1" w:styleId="byline">
    <w:name w:val="byline"/>
    <w:basedOn w:val="DefaultParagraphFont"/>
    <w:rsid w:val="006055FF"/>
  </w:style>
  <w:style w:type="character" w:customStyle="1" w:styleId="apple-converted-space">
    <w:name w:val="apple-converted-space"/>
    <w:basedOn w:val="DefaultParagraphFont"/>
    <w:rsid w:val="006055FF"/>
  </w:style>
  <w:style w:type="character" w:customStyle="1" w:styleId="vcard">
    <w:name w:val="vcard"/>
    <w:basedOn w:val="DefaultParagraphFont"/>
    <w:rsid w:val="006055FF"/>
  </w:style>
  <w:style w:type="paragraph" w:styleId="NormalWeb">
    <w:name w:val="Normal (Web)"/>
    <w:basedOn w:val="Normal"/>
    <w:uiPriority w:val="99"/>
    <w:semiHidden/>
    <w:unhideWhenUsed/>
    <w:rsid w:val="006055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55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394209">
      <w:bodyDiv w:val="1"/>
      <w:marLeft w:val="0"/>
      <w:marRight w:val="0"/>
      <w:marTop w:val="0"/>
      <w:marBottom w:val="0"/>
      <w:divBdr>
        <w:top w:val="none" w:sz="0" w:space="0" w:color="auto"/>
        <w:left w:val="none" w:sz="0" w:space="0" w:color="auto"/>
        <w:bottom w:val="none" w:sz="0" w:space="0" w:color="auto"/>
        <w:right w:val="none" w:sz="0" w:space="0" w:color="auto"/>
      </w:divBdr>
      <w:divsChild>
        <w:div w:id="1920092192">
          <w:marLeft w:val="0"/>
          <w:marRight w:val="0"/>
          <w:marTop w:val="0"/>
          <w:marBottom w:val="180"/>
          <w:divBdr>
            <w:top w:val="none" w:sz="0" w:space="0" w:color="auto"/>
            <w:left w:val="none" w:sz="0" w:space="0" w:color="auto"/>
            <w:bottom w:val="none" w:sz="0" w:space="0" w:color="auto"/>
            <w:right w:val="none" w:sz="0" w:space="0" w:color="auto"/>
          </w:divBdr>
          <w:divsChild>
            <w:div w:id="1631092384">
              <w:marLeft w:val="0"/>
              <w:marRight w:val="0"/>
              <w:marTop w:val="0"/>
              <w:marBottom w:val="0"/>
              <w:divBdr>
                <w:top w:val="none" w:sz="0" w:space="0" w:color="auto"/>
                <w:left w:val="none" w:sz="0" w:space="0" w:color="auto"/>
                <w:bottom w:val="none" w:sz="0" w:space="0" w:color="auto"/>
                <w:right w:val="none" w:sz="0" w:space="0" w:color="auto"/>
              </w:divBdr>
            </w:div>
          </w:divsChild>
        </w:div>
        <w:div w:id="1761677121">
          <w:marLeft w:val="0"/>
          <w:marRight w:val="0"/>
          <w:marTop w:val="0"/>
          <w:marBottom w:val="180"/>
          <w:divBdr>
            <w:top w:val="none" w:sz="0" w:space="0" w:color="auto"/>
            <w:left w:val="none" w:sz="0" w:space="0" w:color="auto"/>
            <w:bottom w:val="none" w:sz="0" w:space="0" w:color="auto"/>
            <w:right w:val="none" w:sz="0" w:space="0" w:color="auto"/>
          </w:divBdr>
          <w:divsChild>
            <w:div w:id="1206114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usblog.com/wp-content/uploads/2016/05/15-827-opinion-below.pdf" TargetMode="External"/><Relationship Id="rId13" Type="http://schemas.openxmlformats.org/officeDocument/2006/relationships/hyperlink" Target="http://www.scotusblog.com/wp-content/uploads/2016/09/15-827-supplemental-respondent-brief.pdf" TargetMode="External"/><Relationship Id="rId3" Type="http://schemas.openxmlformats.org/officeDocument/2006/relationships/webSettings" Target="webSettings.xml"/><Relationship Id="rId7" Type="http://schemas.openxmlformats.org/officeDocument/2006/relationships/hyperlink" Target="http://blogs.edweek.org/edweek/school_law/" TargetMode="External"/><Relationship Id="rId12" Type="http://schemas.openxmlformats.org/officeDocument/2006/relationships/hyperlink" Target="http://www.scotusblog.com/wp-content/uploads/2016/08/15-827-US-Amicu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logs.edweek.org/edweek/school_law/2016/05/supreme_court_seeks_views_on_l.html?qs=Walsh+Endrew" TargetMode="External"/><Relationship Id="rId5" Type="http://schemas.openxmlformats.org/officeDocument/2006/relationships/hyperlink" Target="http://www.edweek.org/ew/contributors/christina.samuels.html" TargetMode="External"/><Relationship Id="rId15" Type="http://schemas.openxmlformats.org/officeDocument/2006/relationships/theme" Target="theme/theme1.xml"/><Relationship Id="rId10" Type="http://schemas.openxmlformats.org/officeDocument/2006/relationships/hyperlink" Target="http://www.scotusblog.com/wp-content/uploads/2016/05/15-827-Petition-for-Certiorari.pdf" TargetMode="External"/><Relationship Id="rId4" Type="http://schemas.openxmlformats.org/officeDocument/2006/relationships/hyperlink" Target="http://blogs.edweek.org/edweek/speced/2016/10/education_department_seeks_to.html" TargetMode="External"/><Relationship Id="rId9" Type="http://schemas.openxmlformats.org/officeDocument/2006/relationships/hyperlink" Target="http://caselaw.findlaw.com/us-supreme-court/458/17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Michel</dc:creator>
  <cp:keywords/>
  <dc:description/>
  <cp:lastModifiedBy>Donna Michel</cp:lastModifiedBy>
  <cp:revision>2</cp:revision>
  <dcterms:created xsi:type="dcterms:W3CDTF">2016-10-09T00:48:00Z</dcterms:created>
  <dcterms:modified xsi:type="dcterms:W3CDTF">2016-10-10T18:39:00Z</dcterms:modified>
</cp:coreProperties>
</file>